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0B87" w14:textId="2744D3AE" w:rsidR="0029410B" w:rsidRPr="007E00C0" w:rsidRDefault="007E00C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E00C0">
        <w:rPr>
          <w:rFonts w:ascii="Times New Roman" w:hAnsi="Times New Roman" w:cs="Times New Roman"/>
          <w:b/>
          <w:bCs/>
          <w:sz w:val="24"/>
          <w:szCs w:val="24"/>
        </w:rPr>
        <w:t>Проект. Вибіркові компоненти ОПП Соціальна робота та юридичне консультування</w:t>
      </w:r>
    </w:p>
    <w:tbl>
      <w:tblPr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6945"/>
        <w:gridCol w:w="993"/>
        <w:gridCol w:w="1417"/>
      </w:tblGrid>
      <w:tr w:rsidR="007E00C0" w:rsidRPr="007E00C0" w14:paraId="19E6F4BC" w14:textId="77777777" w:rsidTr="009239FD">
        <w:trPr>
          <w:trHeight w:val="321"/>
        </w:trPr>
        <w:tc>
          <w:tcPr>
            <w:tcW w:w="10207" w:type="dxa"/>
            <w:gridSpan w:val="4"/>
            <w:vAlign w:val="center"/>
          </w:tcPr>
          <w:p w14:paraId="3579BA25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Вибіркові компоненти ОПП</w:t>
            </w:r>
          </w:p>
        </w:tc>
      </w:tr>
      <w:tr w:rsidR="007E00C0" w:rsidRPr="007E00C0" w14:paraId="387EFCCF" w14:textId="77777777" w:rsidTr="009239FD">
        <w:trPr>
          <w:trHeight w:val="423"/>
        </w:trPr>
        <w:tc>
          <w:tcPr>
            <w:tcW w:w="852" w:type="dxa"/>
            <w:vMerge w:val="restart"/>
            <w:vAlign w:val="center"/>
          </w:tcPr>
          <w:p w14:paraId="4C479B3A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ВК1</w:t>
            </w:r>
          </w:p>
          <w:p w14:paraId="721ACC1F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0915A91E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Міжнародні системи захисту прав людини</w:t>
            </w:r>
          </w:p>
        </w:tc>
        <w:tc>
          <w:tcPr>
            <w:tcW w:w="993" w:type="dxa"/>
            <w:vMerge w:val="restart"/>
            <w:vAlign w:val="center"/>
          </w:tcPr>
          <w:p w14:paraId="1F058E16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14:paraId="33289F96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залік</w:t>
            </w:r>
          </w:p>
        </w:tc>
      </w:tr>
      <w:tr w:rsidR="007E00C0" w:rsidRPr="007E00C0" w14:paraId="41CADFB5" w14:textId="77777777" w:rsidTr="009239FD">
        <w:trPr>
          <w:trHeight w:val="643"/>
        </w:trPr>
        <w:tc>
          <w:tcPr>
            <w:tcW w:w="852" w:type="dxa"/>
            <w:vMerge/>
            <w:vAlign w:val="center"/>
          </w:tcPr>
          <w:p w14:paraId="7AB55754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19E43252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Технології розробки стартапів та управління соціальними проектами</w:t>
            </w:r>
          </w:p>
        </w:tc>
        <w:tc>
          <w:tcPr>
            <w:tcW w:w="993" w:type="dxa"/>
            <w:vMerge/>
            <w:vAlign w:val="center"/>
          </w:tcPr>
          <w:p w14:paraId="626B308E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45329D57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00C0" w:rsidRPr="007E00C0" w14:paraId="5F702472" w14:textId="77777777" w:rsidTr="009239FD">
        <w:trPr>
          <w:trHeight w:val="339"/>
        </w:trPr>
        <w:tc>
          <w:tcPr>
            <w:tcW w:w="852" w:type="dxa"/>
            <w:vMerge/>
            <w:vAlign w:val="center"/>
          </w:tcPr>
          <w:p w14:paraId="1EF4F913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37040AF8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Соціальні стандарти держав Європейського союзу</w:t>
            </w:r>
          </w:p>
        </w:tc>
        <w:tc>
          <w:tcPr>
            <w:tcW w:w="993" w:type="dxa"/>
            <w:vMerge/>
            <w:vAlign w:val="center"/>
          </w:tcPr>
          <w:p w14:paraId="3125A75C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0C92310B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00C0" w:rsidRPr="007E00C0" w14:paraId="7232676A" w14:textId="77777777" w:rsidTr="009239FD">
        <w:trPr>
          <w:trHeight w:val="321"/>
        </w:trPr>
        <w:tc>
          <w:tcPr>
            <w:tcW w:w="852" w:type="dxa"/>
            <w:vMerge w:val="restart"/>
            <w:vAlign w:val="center"/>
          </w:tcPr>
          <w:p w14:paraId="6C33251E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ВК2</w:t>
            </w:r>
          </w:p>
          <w:p w14:paraId="0123EBD6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5A1B0EA3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Менеджмент соціальної роботи</w:t>
            </w:r>
          </w:p>
        </w:tc>
        <w:tc>
          <w:tcPr>
            <w:tcW w:w="993" w:type="dxa"/>
            <w:vMerge w:val="restart"/>
            <w:vAlign w:val="center"/>
          </w:tcPr>
          <w:p w14:paraId="5B0D6F43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14:paraId="2D723FCC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залік</w:t>
            </w:r>
          </w:p>
          <w:p w14:paraId="13064283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00C0" w:rsidRPr="007E00C0" w14:paraId="03B2A449" w14:textId="77777777" w:rsidTr="009239FD">
        <w:trPr>
          <w:trHeight w:val="326"/>
        </w:trPr>
        <w:tc>
          <w:tcPr>
            <w:tcW w:w="852" w:type="dxa"/>
            <w:vMerge/>
            <w:vAlign w:val="center"/>
          </w:tcPr>
          <w:p w14:paraId="12B646D2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75C79CC2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Теорія та практика зав’язків з громадськістю</w:t>
            </w:r>
          </w:p>
        </w:tc>
        <w:tc>
          <w:tcPr>
            <w:tcW w:w="993" w:type="dxa"/>
            <w:vMerge/>
            <w:vAlign w:val="center"/>
          </w:tcPr>
          <w:p w14:paraId="05D5C0B5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744E878A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00C0" w:rsidRPr="007E00C0" w14:paraId="49EFC36E" w14:textId="77777777" w:rsidTr="009239FD">
        <w:trPr>
          <w:trHeight w:val="326"/>
        </w:trPr>
        <w:tc>
          <w:tcPr>
            <w:tcW w:w="852" w:type="dxa"/>
            <w:vMerge/>
            <w:vAlign w:val="center"/>
          </w:tcPr>
          <w:p w14:paraId="77552E67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19E213DD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Практика </w:t>
            </w:r>
            <w:proofErr w:type="spellStart"/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волонтерства</w:t>
            </w:r>
            <w:proofErr w:type="spellEnd"/>
          </w:p>
        </w:tc>
        <w:tc>
          <w:tcPr>
            <w:tcW w:w="993" w:type="dxa"/>
            <w:vMerge/>
            <w:vAlign w:val="center"/>
          </w:tcPr>
          <w:p w14:paraId="1120D53D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33A1315E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00C0" w:rsidRPr="007E00C0" w14:paraId="52339A3D" w14:textId="77777777" w:rsidTr="009239FD">
        <w:trPr>
          <w:trHeight w:val="321"/>
        </w:trPr>
        <w:tc>
          <w:tcPr>
            <w:tcW w:w="852" w:type="dxa"/>
            <w:vMerge w:val="restart"/>
            <w:vAlign w:val="center"/>
          </w:tcPr>
          <w:p w14:paraId="0E293C77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ВК3</w:t>
            </w:r>
          </w:p>
          <w:p w14:paraId="5F014B1D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4FAB85FB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Психологія стресу</w:t>
            </w:r>
          </w:p>
        </w:tc>
        <w:tc>
          <w:tcPr>
            <w:tcW w:w="993" w:type="dxa"/>
            <w:vMerge w:val="restart"/>
            <w:vAlign w:val="center"/>
          </w:tcPr>
          <w:p w14:paraId="023FBDFC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14:paraId="6268312E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залік</w:t>
            </w:r>
          </w:p>
        </w:tc>
      </w:tr>
      <w:tr w:rsidR="007E00C0" w:rsidRPr="007E00C0" w14:paraId="5993327C" w14:textId="77777777" w:rsidTr="009239FD">
        <w:trPr>
          <w:trHeight w:val="349"/>
        </w:trPr>
        <w:tc>
          <w:tcPr>
            <w:tcW w:w="852" w:type="dxa"/>
            <w:vMerge/>
            <w:vAlign w:val="center"/>
          </w:tcPr>
          <w:p w14:paraId="20B0EF8D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3EE2C273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Основи </w:t>
            </w:r>
            <w:proofErr w:type="spellStart"/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коучингу</w:t>
            </w:r>
            <w:proofErr w:type="spellEnd"/>
          </w:p>
        </w:tc>
        <w:tc>
          <w:tcPr>
            <w:tcW w:w="993" w:type="dxa"/>
            <w:vMerge/>
            <w:vAlign w:val="center"/>
          </w:tcPr>
          <w:p w14:paraId="1C4A8188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71580A61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00C0" w:rsidRPr="007E00C0" w14:paraId="32807110" w14:textId="77777777" w:rsidTr="009239FD">
        <w:trPr>
          <w:trHeight w:val="271"/>
        </w:trPr>
        <w:tc>
          <w:tcPr>
            <w:tcW w:w="852" w:type="dxa"/>
            <w:vMerge/>
            <w:vAlign w:val="center"/>
          </w:tcPr>
          <w:p w14:paraId="7F0493A3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6DA0D730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Психологія переговорів</w:t>
            </w:r>
          </w:p>
        </w:tc>
        <w:tc>
          <w:tcPr>
            <w:tcW w:w="993" w:type="dxa"/>
            <w:vMerge/>
            <w:vAlign w:val="center"/>
          </w:tcPr>
          <w:p w14:paraId="4E6C39C2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28F0A1EB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00C0" w:rsidRPr="007E00C0" w14:paraId="5FBC1945" w14:textId="77777777" w:rsidTr="009239FD">
        <w:trPr>
          <w:trHeight w:val="326"/>
        </w:trPr>
        <w:tc>
          <w:tcPr>
            <w:tcW w:w="852" w:type="dxa"/>
            <w:vMerge w:val="restart"/>
            <w:vAlign w:val="center"/>
          </w:tcPr>
          <w:p w14:paraId="047E519A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ВК4</w:t>
            </w:r>
          </w:p>
          <w:p w14:paraId="7D0D2BCD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7D5653C6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Цивільне право</w:t>
            </w:r>
          </w:p>
        </w:tc>
        <w:tc>
          <w:tcPr>
            <w:tcW w:w="993" w:type="dxa"/>
            <w:vMerge w:val="restart"/>
            <w:vAlign w:val="center"/>
          </w:tcPr>
          <w:p w14:paraId="73D8E051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14:paraId="62227A56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залік</w:t>
            </w:r>
          </w:p>
        </w:tc>
      </w:tr>
      <w:tr w:rsidR="007E00C0" w:rsidRPr="007E00C0" w14:paraId="2522E2B9" w14:textId="77777777" w:rsidTr="009239FD">
        <w:trPr>
          <w:trHeight w:val="321"/>
        </w:trPr>
        <w:tc>
          <w:tcPr>
            <w:tcW w:w="852" w:type="dxa"/>
            <w:vMerge/>
            <w:vAlign w:val="center"/>
          </w:tcPr>
          <w:p w14:paraId="4E2258B6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16B2267F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Соціальний аудит та інспектування в системі соціальних служб</w:t>
            </w:r>
          </w:p>
        </w:tc>
        <w:tc>
          <w:tcPr>
            <w:tcW w:w="993" w:type="dxa"/>
            <w:vMerge/>
            <w:vAlign w:val="center"/>
          </w:tcPr>
          <w:p w14:paraId="4B7B8A96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5D807C06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00C0" w:rsidRPr="007E00C0" w14:paraId="6DD5B248" w14:textId="77777777" w:rsidTr="009239FD">
        <w:trPr>
          <w:trHeight w:val="321"/>
        </w:trPr>
        <w:tc>
          <w:tcPr>
            <w:tcW w:w="852" w:type="dxa"/>
            <w:vMerge/>
            <w:vAlign w:val="center"/>
          </w:tcPr>
          <w:p w14:paraId="4660A64D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04D8C2AD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Запобігання та протидія корупції у соціальному забезпеченні</w:t>
            </w:r>
          </w:p>
        </w:tc>
        <w:tc>
          <w:tcPr>
            <w:tcW w:w="993" w:type="dxa"/>
            <w:vMerge/>
            <w:vAlign w:val="center"/>
          </w:tcPr>
          <w:p w14:paraId="0AB10D24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4551CA96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00C0" w:rsidRPr="007E00C0" w14:paraId="4F5CEF2A" w14:textId="77777777" w:rsidTr="009239FD">
        <w:trPr>
          <w:trHeight w:val="412"/>
        </w:trPr>
        <w:tc>
          <w:tcPr>
            <w:tcW w:w="7797" w:type="dxa"/>
            <w:gridSpan w:val="2"/>
            <w:vAlign w:val="center"/>
          </w:tcPr>
          <w:p w14:paraId="3A257389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Загальний обсяг вибіркових освітніх компонентів</w:t>
            </w:r>
          </w:p>
        </w:tc>
        <w:tc>
          <w:tcPr>
            <w:tcW w:w="993" w:type="dxa"/>
            <w:vAlign w:val="center"/>
          </w:tcPr>
          <w:p w14:paraId="49CE2084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14:paraId="03C24851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E00C0" w:rsidRPr="007E00C0" w14:paraId="5E3EAECC" w14:textId="77777777" w:rsidTr="009239FD">
        <w:trPr>
          <w:trHeight w:val="412"/>
        </w:trPr>
        <w:tc>
          <w:tcPr>
            <w:tcW w:w="7797" w:type="dxa"/>
            <w:gridSpan w:val="2"/>
            <w:vAlign w:val="center"/>
          </w:tcPr>
          <w:p w14:paraId="3B5010C0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Загальний обсяг освітньо-професійної програми</w:t>
            </w:r>
          </w:p>
        </w:tc>
        <w:tc>
          <w:tcPr>
            <w:tcW w:w="993" w:type="dxa"/>
            <w:vAlign w:val="center"/>
          </w:tcPr>
          <w:p w14:paraId="099F5E36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0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7" w:type="dxa"/>
            <w:vAlign w:val="center"/>
          </w:tcPr>
          <w:p w14:paraId="41EDE388" w14:textId="77777777" w:rsidR="007E00C0" w:rsidRPr="007E00C0" w:rsidRDefault="007E00C0" w:rsidP="00923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25C4B282" w14:textId="77777777" w:rsidR="007E00C0" w:rsidRPr="007E00C0" w:rsidRDefault="007E00C0" w:rsidP="007E00C0">
      <w:pPr>
        <w:rPr>
          <w:rFonts w:ascii="Times New Roman" w:hAnsi="Times New Roman" w:cs="Times New Roman"/>
          <w:sz w:val="28"/>
          <w:szCs w:val="28"/>
        </w:rPr>
      </w:pPr>
    </w:p>
    <w:p w14:paraId="03AD96AA" w14:textId="77777777" w:rsidR="007E00C0" w:rsidRPr="007E00C0" w:rsidRDefault="007E00C0">
      <w:pPr>
        <w:rPr>
          <w:rFonts w:ascii="Times New Roman" w:hAnsi="Times New Roman" w:cs="Times New Roman"/>
          <w:sz w:val="28"/>
          <w:szCs w:val="28"/>
        </w:rPr>
      </w:pPr>
    </w:p>
    <w:sectPr w:rsidR="007E00C0" w:rsidRPr="007E00C0" w:rsidSect="000E5784">
      <w:pgSz w:w="11906" w:h="16838"/>
      <w:pgMar w:top="851" w:right="850" w:bottom="851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C0"/>
    <w:rsid w:val="000E5784"/>
    <w:rsid w:val="0029410B"/>
    <w:rsid w:val="006C1E72"/>
    <w:rsid w:val="007E00C0"/>
    <w:rsid w:val="009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28E1"/>
  <w15:chartTrackingRefBased/>
  <w15:docId w15:val="{CFFA00FF-252C-4092-9065-246A6C65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269</Characters>
  <Application>Microsoft Office Word</Application>
  <DocSecurity>0</DocSecurity>
  <Lines>2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</dc:creator>
  <cp:keywords/>
  <dc:description/>
  <cp:lastModifiedBy>Микола</cp:lastModifiedBy>
  <cp:revision>1</cp:revision>
  <dcterms:created xsi:type="dcterms:W3CDTF">2025-12-23T16:11:00Z</dcterms:created>
  <dcterms:modified xsi:type="dcterms:W3CDTF">2025-12-23T16:13:00Z</dcterms:modified>
</cp:coreProperties>
</file>